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11 360 vom 4. März 1994</w:t>
      </w:r>
    </w:p>
    <w:p>
      <w:r>
        <w:t>BL Gerichte, 1994-03-04, DE</w:t>
      </w:r>
    </w:p>
    <w:p>
      <w:r>
        <w:rPr>
          <w:b/>
        </w:rPr>
        <w:t xml:space="preserve">Quelle: </w:t>
      </w:r>
      <w:r>
        <w:t>https://mcp.opencaselaw.ch/entscheid/bl_gerichte_720 11 360</w:t>
      </w:r>
    </w:p>
    <w:p>
      <w:r>
        <w:t>FR: BL_GERICHTE 720 11 360 du 4 mars 1994</w:t>
      </w:r>
    </w:p>
    <w:p>
      <w:r>
        <w:t>IT: BL_GERICHTE 720 11 360 del 4 marzo 1994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Verfahrenskosten in der Höhe von Fr. 600.-- werden dem Beschwerdeführer auferlegt und mit dem geleisteten Kostenvorschuss in der Höhe von Fr. 600.-- verrechnet.</w:t>
      </w:r>
    </w:p>
    <w:p>
      <w:r>
        <w:rPr>
          <w:b/>
        </w:rPr>
        <w:t>E. 3</w:t>
      </w:r>
    </w:p>
    <w:p>
      <w:r>
        <w:t>Die ausserordentlichen Kosten werden wettgeschlagen. Gegen diesen Entscheid wurde vom Beschwerdeführer am 14. September 2012 Beschwerde beim Bundesgericht (V. erfahren-Nr. 9C_741/2012 )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